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9AD31BA" w14:textId="77777777" w:rsidR="00860BC9" w:rsidRDefault="00860BC9" w:rsidP="00860BC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Maintenance préventive et corrective des ponts roulants et des engins de levage</w:t>
            </w:r>
          </w:p>
          <w:p w14:paraId="6974DBFB" w14:textId="77777777" w:rsidR="00524957" w:rsidRDefault="00524957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432819A7" w14:textId="28DD120E" w:rsidR="005C2E60" w:rsidRDefault="0072001D" w:rsidP="62FE2716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szCs w:val="28"/>
              </w:rPr>
            </w:pPr>
            <w:r w:rsidRPr="62FE2716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DG 2</w:t>
            </w:r>
            <w:r w:rsidR="00860BC9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5</w:t>
            </w:r>
            <w:r w:rsidRPr="62FE2716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.</w:t>
            </w:r>
            <w:r w:rsidR="0FDDD490" w:rsidRPr="62FE2716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18</w:t>
            </w:r>
          </w:p>
          <w:p w14:paraId="746D03F7" w14:textId="77777777" w:rsidR="005C2E60" w:rsidRDefault="005C2E60" w:rsidP="00860BC9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06B25063" w14:textId="77777777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6A08B3F" w14:textId="77777777" w:rsidR="001A40BF" w:rsidRDefault="001A40BF">
      <w:pPr>
        <w:pStyle w:val="Standard"/>
      </w:pPr>
    </w:p>
    <w:p w14:paraId="180ADCFC" w14:textId="77777777" w:rsidR="00ED4002" w:rsidRDefault="00ED4002">
      <w:pPr>
        <w:pStyle w:val="Standard"/>
      </w:pPr>
    </w:p>
    <w:p w14:paraId="18C939A2" w14:textId="57F87999" w:rsidR="00ED4002" w:rsidRDefault="00ED4002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2-1</w:t>
      </w:r>
      <w:r w:rsidR="00F40BEE"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>
        <w:tab/>
      </w:r>
      <w:r w:rsidRPr="6365F87A">
        <w:rPr>
          <w:rFonts w:ascii="Calibri" w:hAnsi="Calibri"/>
          <w:b/>
          <w:bCs/>
          <w:sz w:val="24"/>
          <w:szCs w:val="24"/>
        </w:rPr>
        <w:t>Valeur technique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</w:t>
      </w:r>
    </w:p>
    <w:p w14:paraId="776B4299" w14:textId="18177BE3" w:rsidR="0072001D" w:rsidRPr="0072001D" w:rsidRDefault="00860BC9" w:rsidP="00ED4002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  <w:r w:rsidRPr="00860BC9">
        <w:rPr>
          <w:rFonts w:ascii="Calibri" w:hAnsi="Calibri"/>
          <w:b/>
          <w:bCs/>
          <w:sz w:val="24"/>
          <w:szCs w:val="24"/>
        </w:rPr>
        <w:t>Organisation et moyens humains affectés au marché (qualification et expérience des agents, organisation des équipes, permanence et continuité du service)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860BC9">
        <w:rPr>
          <w:rFonts w:ascii="Calibri" w:hAnsi="Calibri"/>
          <w:b/>
          <w:bCs/>
          <w:sz w:val="24"/>
          <w:szCs w:val="24"/>
        </w:rPr>
        <w:t>(</w:t>
      </w:r>
      <w:r>
        <w:rPr>
          <w:rFonts w:ascii="Calibri" w:hAnsi="Calibri"/>
          <w:b/>
          <w:bCs/>
          <w:sz w:val="24"/>
          <w:szCs w:val="24"/>
        </w:rPr>
        <w:t>1</w:t>
      </w:r>
      <w:r w:rsidRPr="00860BC9">
        <w:rPr>
          <w:rFonts w:ascii="Calibri" w:hAnsi="Calibri"/>
          <w:b/>
          <w:bCs/>
          <w:sz w:val="24"/>
          <w:szCs w:val="24"/>
        </w:rPr>
        <w:t>5 points)</w:t>
      </w:r>
    </w:p>
    <w:p w14:paraId="1E60CD64" w14:textId="77777777" w:rsidR="0072001D" w:rsidRDefault="0072001D" w:rsidP="00ED4002">
      <w:pPr>
        <w:pStyle w:val="Default"/>
        <w:spacing w:after="17"/>
        <w:ind w:left="708" w:firstLine="708"/>
        <w:jc w:val="both"/>
      </w:pPr>
    </w:p>
    <w:p w14:paraId="6D1F4CEF" w14:textId="77777777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76382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167A4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C1CA41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790AFD" w14:textId="6F62509C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E3D75E" w14:textId="77777777" w:rsidR="00DD2D88" w:rsidRDefault="00DD2D88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B796258" w14:textId="77777777" w:rsidR="00860BC9" w:rsidRDefault="00860BC9" w:rsidP="0072001D">
      <w:pPr>
        <w:pStyle w:val="Default"/>
        <w:spacing w:after="17"/>
        <w:ind w:left="708" w:firstLine="56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181BD8E2" w14:textId="77777777" w:rsidR="00860BC9" w:rsidRDefault="00860BC9" w:rsidP="0072001D">
      <w:pPr>
        <w:pStyle w:val="Default"/>
        <w:spacing w:after="17"/>
        <w:ind w:left="708" w:firstLine="56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0A97710B" w14:textId="77777777" w:rsidR="00860BC9" w:rsidRDefault="00860BC9" w:rsidP="0072001D">
      <w:pPr>
        <w:pStyle w:val="Default"/>
        <w:spacing w:after="17"/>
        <w:ind w:left="708" w:firstLine="56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7E2809E7" w14:textId="77777777" w:rsidR="00860BC9" w:rsidRDefault="00860BC9" w:rsidP="0072001D">
      <w:pPr>
        <w:pStyle w:val="Default"/>
        <w:spacing w:after="17"/>
        <w:ind w:left="708" w:firstLine="56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046257BD" w14:textId="6ED861AD" w:rsidR="0072001D" w:rsidRPr="0072001D" w:rsidRDefault="00DD2D88" w:rsidP="0072001D">
      <w:pPr>
        <w:pStyle w:val="Default"/>
        <w:spacing w:after="17"/>
        <w:ind w:left="708" w:firstLine="568"/>
        <w:jc w:val="both"/>
        <w:rPr>
          <w:rFonts w:ascii="Calibri" w:hAnsi="Calibri"/>
          <w:b/>
          <w:bCs/>
        </w:rPr>
      </w:pPr>
      <w:r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lastRenderedPageBreak/>
        <w:t>Critère 2-2</w:t>
      </w:r>
      <w:r w:rsidR="00F40BEE"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 </w:t>
      </w:r>
      <w:r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:</w:t>
      </w:r>
      <w:r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  <w:r w:rsidR="00F40BEE"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  <w:r>
        <w:tab/>
      </w:r>
      <w:r w:rsidR="00F40BEE"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Valeur </w:t>
      </w:r>
      <w:r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>technique</w:t>
      </w:r>
      <w:r w:rsidR="0072001D"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  </w:t>
      </w:r>
    </w:p>
    <w:p w14:paraId="5A16CA5E" w14:textId="589DAC6D" w:rsidR="0072001D" w:rsidRPr="00860BC9" w:rsidRDefault="00860BC9" w:rsidP="00860BC9">
      <w:pPr>
        <w:pStyle w:val="Footnote"/>
        <w:widowControl/>
        <w:ind w:left="1276"/>
        <w:rPr>
          <w:rFonts w:ascii="Calibri" w:eastAsia="SimSun" w:hAnsi="Calibri" w:cs="Mangal"/>
          <w:sz w:val="24"/>
          <w:szCs w:val="24"/>
          <w:lang w:eastAsia="zh-CN" w:bidi="hi-IN"/>
        </w:rPr>
      </w:pPr>
      <w:r w:rsidRPr="00860BC9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Méthodologie et organisation des interventions (respect des délais d’intervention (préventif et curatif), suivi des interventions, gestion des urgences)</w:t>
      </w:r>
      <w:r w:rsidR="523F3ABF" w:rsidRPr="1CDDD027">
        <w:rPr>
          <w:rFonts w:ascii="Calibri" w:eastAsia="SimSun" w:hAnsi="Calibri" w:cs="Mangal"/>
          <w:sz w:val="24"/>
          <w:szCs w:val="24"/>
          <w:lang w:eastAsia="zh-CN" w:bidi="hi-IN"/>
        </w:rPr>
        <w:t xml:space="preserve"> </w:t>
      </w:r>
      <w:r w:rsidR="523F3ABF" w:rsidRPr="1CDDD027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(</w:t>
      </w:r>
      <w:r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1</w:t>
      </w:r>
      <w:r w:rsidR="523F3ABF" w:rsidRPr="1CDDD027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5 points)</w:t>
      </w:r>
    </w:p>
    <w:p w14:paraId="0D8D48B8" w14:textId="77777777" w:rsidR="00DD2D88" w:rsidRDefault="00DD2D88" w:rsidP="00DD2D88">
      <w:pPr>
        <w:pStyle w:val="Default"/>
        <w:spacing w:after="17"/>
        <w:ind w:left="708" w:firstLine="708"/>
        <w:jc w:val="both"/>
      </w:pPr>
    </w:p>
    <w:p w14:paraId="002B7FEF" w14:textId="77777777" w:rsidR="00DD2D88" w:rsidRDefault="00DD2D88" w:rsidP="00DD2D88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79312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31E991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39F886" w14:textId="74271FDD" w:rsidR="00DD2D88" w:rsidRDefault="00DD2D88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2BD0EF64" w14:textId="097C8E7F" w:rsidR="0092475B" w:rsidRDefault="0092475B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21A19703" w14:textId="48348285" w:rsidR="0092475B" w:rsidRPr="0092475B" w:rsidRDefault="00ED4002" w:rsidP="0092475B">
      <w:pPr>
        <w:pStyle w:val="Default"/>
        <w:spacing w:after="17"/>
        <w:ind w:left="708" w:firstLine="708"/>
        <w:jc w:val="both"/>
        <w:rPr>
          <w:b/>
          <w:bCs/>
        </w:rPr>
      </w:pPr>
      <w:r w:rsidRPr="0092475B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Critère 2-</w:t>
      </w:r>
      <w:r w:rsidR="0092475B" w:rsidRPr="0092475B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3</w:t>
      </w:r>
      <w:r w:rsidR="00D30D43" w:rsidRPr="0092475B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 w:rsidR="00932BAB" w:rsidRPr="0092475B">
        <w:rPr>
          <w:rFonts w:ascii="Calibri" w:eastAsia="SimSun" w:hAnsi="Calibri" w:cs="Mangal"/>
          <w:b/>
          <w:bCs/>
          <w:color w:val="auto"/>
          <w:lang w:eastAsia="zh-CN" w:bidi="hi-IN"/>
        </w:rPr>
        <w:tab/>
      </w:r>
      <w:r w:rsidRPr="0092475B">
        <w:rPr>
          <w:rFonts w:ascii="Calibri" w:eastAsia="SimSun" w:hAnsi="Calibri" w:cs="Mangal"/>
          <w:b/>
          <w:bCs/>
          <w:color w:val="auto"/>
          <w:lang w:eastAsia="zh-CN" w:bidi="hi-IN"/>
        </w:rPr>
        <w:t>Valeur technique</w:t>
      </w:r>
      <w:r w:rsidR="0092475B" w:rsidRPr="0092475B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</w:p>
    <w:p w14:paraId="34D1CEDE" w14:textId="56452DA3" w:rsidR="0092475B" w:rsidRPr="00860BC9" w:rsidRDefault="00860BC9" w:rsidP="00860BC9">
      <w:pPr>
        <w:pStyle w:val="Footnote"/>
        <w:widowControl/>
        <w:ind w:firstLine="708"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  <w:r w:rsidRPr="00860BC9">
        <w:rPr>
          <w:rFonts w:ascii="Calibri" w:hAnsi="Calibri"/>
          <w:b/>
          <w:bCs/>
          <w:sz w:val="24"/>
          <w:szCs w:val="24"/>
        </w:rPr>
        <w:t>Fiabilité des mesures prévues pour assurer la protection et la sécurité des personnels</w:t>
      </w:r>
      <w:r w:rsidR="5F75FA99" w:rsidRPr="6365F87A">
        <w:rPr>
          <w:rFonts w:ascii="Calibri" w:eastAsia="SimSun" w:hAnsi="Calibri" w:cs="Mangal"/>
          <w:sz w:val="24"/>
          <w:szCs w:val="24"/>
          <w:lang w:eastAsia="zh-CN" w:bidi="hi-IN"/>
        </w:rPr>
        <w:t xml:space="preserve"> </w:t>
      </w:r>
      <w:r w:rsidR="5F75FA99" w:rsidRPr="6365F87A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(</w:t>
      </w:r>
      <w:r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1</w:t>
      </w:r>
      <w:r w:rsidR="5F75FA99" w:rsidRPr="6365F87A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5 points)</w:t>
      </w:r>
    </w:p>
    <w:p w14:paraId="267B7835" w14:textId="77777777" w:rsidR="001A40BF" w:rsidRDefault="00D30D4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BF5C1F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3E0D6A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959AE4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63C837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049FFA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7A0F6B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AE7567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DAE23C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25EE43" w14:textId="77777777" w:rsidR="00ED4002" w:rsidRDefault="00ED4002" w:rsidP="00ED4002">
      <w:pPr>
        <w:pStyle w:val="Standard"/>
      </w:pPr>
    </w:p>
    <w:p w14:paraId="7B8E3C97" w14:textId="22EBBD55" w:rsidR="00860BC9" w:rsidRPr="0092475B" w:rsidRDefault="00860BC9" w:rsidP="00860BC9">
      <w:pPr>
        <w:pStyle w:val="Default"/>
        <w:spacing w:after="17"/>
        <w:ind w:left="708" w:firstLine="708"/>
        <w:jc w:val="both"/>
        <w:rPr>
          <w:b/>
          <w:bCs/>
        </w:rPr>
      </w:pPr>
      <w:r w:rsidRPr="0092475B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Critère 2-</w:t>
      </w: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4</w:t>
      </w:r>
      <w:r w:rsidRPr="0092475B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 w:rsidRPr="0092475B">
        <w:rPr>
          <w:rFonts w:ascii="Calibri" w:eastAsia="SimSun" w:hAnsi="Calibri" w:cs="Mangal"/>
          <w:b/>
          <w:bCs/>
          <w:color w:val="auto"/>
          <w:lang w:eastAsia="zh-CN" w:bidi="hi-IN"/>
        </w:rPr>
        <w:tab/>
        <w:t xml:space="preserve">Valeur technique </w:t>
      </w:r>
    </w:p>
    <w:p w14:paraId="1AB7632B" w14:textId="638ED07B" w:rsidR="00860BC9" w:rsidRPr="00860BC9" w:rsidRDefault="00860BC9" w:rsidP="00860BC9">
      <w:pPr>
        <w:pStyle w:val="Footnote"/>
        <w:widowControl/>
        <w:ind w:firstLine="708"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  <w:r w:rsidRPr="00860BC9">
        <w:rPr>
          <w:rFonts w:ascii="Calibri" w:hAnsi="Calibri"/>
          <w:b/>
          <w:bCs/>
          <w:sz w:val="24"/>
          <w:szCs w:val="24"/>
        </w:rPr>
        <w:t xml:space="preserve">Qualité du suivi contractuel et outils de </w:t>
      </w:r>
      <w:proofErr w:type="spellStart"/>
      <w:r w:rsidRPr="00860BC9">
        <w:rPr>
          <w:rFonts w:ascii="Calibri" w:hAnsi="Calibri"/>
          <w:b/>
          <w:bCs/>
          <w:sz w:val="24"/>
          <w:szCs w:val="24"/>
        </w:rPr>
        <w:t>reporting</w:t>
      </w:r>
      <w:proofErr w:type="spellEnd"/>
      <w:r w:rsidRPr="00860BC9">
        <w:rPr>
          <w:rFonts w:ascii="Calibri" w:hAnsi="Calibri"/>
          <w:b/>
          <w:bCs/>
          <w:sz w:val="24"/>
          <w:szCs w:val="24"/>
        </w:rPr>
        <w:t xml:space="preserve"> (fiches d’intervention, rapports annuels)</w:t>
      </w:r>
      <w:r w:rsidRPr="00860BC9">
        <w:rPr>
          <w:rFonts w:ascii="Calibri" w:eastAsia="SimSun" w:hAnsi="Calibri"/>
          <w:b/>
          <w:bCs/>
          <w:sz w:val="24"/>
          <w:szCs w:val="24"/>
        </w:rPr>
        <w:t xml:space="preserve"> </w:t>
      </w:r>
      <w:r w:rsidRPr="6365F87A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(5 points)</w:t>
      </w:r>
    </w:p>
    <w:p w14:paraId="08643B45" w14:textId="77777777" w:rsidR="00860BC9" w:rsidRDefault="00860BC9" w:rsidP="0086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4286F5" w14:textId="77777777" w:rsidR="00860BC9" w:rsidRDefault="00860BC9" w:rsidP="0086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402404" w14:textId="77777777" w:rsidR="00860BC9" w:rsidRDefault="00860BC9" w:rsidP="0086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B2A470" w14:textId="77777777" w:rsidR="00860BC9" w:rsidRDefault="00860BC9" w:rsidP="0086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5B479C" w14:textId="77777777" w:rsidR="00860BC9" w:rsidRDefault="00860BC9" w:rsidP="00860BC9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D70D3B" w14:textId="77777777" w:rsidR="00860BC9" w:rsidRDefault="00860BC9" w:rsidP="0086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235717" w14:textId="77777777" w:rsidR="00860BC9" w:rsidRDefault="00860BC9" w:rsidP="0086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D0F235" w14:textId="77777777" w:rsidR="00860BC9" w:rsidRDefault="00860BC9" w:rsidP="0086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40FFC7" w14:textId="6BE8C7D3" w:rsidR="00E43A40" w:rsidRDefault="00860BC9" w:rsidP="0086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A132A9" w14:textId="77777777" w:rsidR="00ED4002" w:rsidRDefault="00ED400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 w:cs="Arial"/>
          <w:szCs w:val="24"/>
          <w:u w:val="single"/>
        </w:rPr>
      </w:pPr>
    </w:p>
    <w:p w14:paraId="0DBFFBEA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57B9C768" w14:textId="032A94A7" w:rsidR="0092475B" w:rsidRDefault="00FA13ED" w:rsidP="0092475B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 xml:space="preserve">Critère </w:t>
      </w:r>
      <w:r w:rsidR="00860BC9">
        <w:rPr>
          <w:rFonts w:ascii="Calibri" w:hAnsi="Calibri"/>
          <w:b/>
          <w:bCs/>
          <w:szCs w:val="24"/>
          <w:u w:val="single"/>
        </w:rPr>
        <w:t xml:space="preserve">3 </w:t>
      </w:r>
      <w:r w:rsidR="00D30D43" w:rsidRPr="0092475B">
        <w:rPr>
          <w:rFonts w:ascii="Calibri" w:hAnsi="Calibri"/>
          <w:b/>
          <w:bCs/>
          <w:szCs w:val="24"/>
        </w:rPr>
        <w:t xml:space="preserve">: </w:t>
      </w:r>
      <w:r w:rsidR="00D30D43" w:rsidRPr="0092475B">
        <w:rPr>
          <w:rFonts w:ascii="Calibri" w:hAnsi="Calibri"/>
          <w:b/>
          <w:bCs/>
          <w:szCs w:val="24"/>
        </w:rPr>
        <w:tab/>
      </w:r>
      <w:r w:rsidRPr="0092475B">
        <w:rPr>
          <w:rFonts w:ascii="Calibri" w:hAnsi="Calibri"/>
          <w:b/>
          <w:bCs/>
          <w:szCs w:val="24"/>
        </w:rPr>
        <w:t xml:space="preserve">Responsabilité sociétale </w:t>
      </w:r>
      <w:r w:rsidR="009A3958" w:rsidRPr="009A3958">
        <w:rPr>
          <w:rFonts w:ascii="Calibri" w:hAnsi="Calibri"/>
          <w:b/>
          <w:bCs/>
          <w:szCs w:val="24"/>
        </w:rPr>
        <w:t xml:space="preserve">dans le cadre du marché </w:t>
      </w:r>
      <w:r w:rsidR="0092475B">
        <w:rPr>
          <w:rFonts w:ascii="Calibri" w:hAnsi="Calibri"/>
          <w:b/>
          <w:color w:val="000000"/>
          <w:szCs w:val="24"/>
        </w:rPr>
        <w:t>(</w:t>
      </w:r>
      <w:r w:rsidR="009A3958">
        <w:rPr>
          <w:rFonts w:ascii="Calibri" w:hAnsi="Calibri"/>
          <w:b/>
          <w:color w:val="000000"/>
          <w:szCs w:val="24"/>
        </w:rPr>
        <w:t>5</w:t>
      </w:r>
      <w:r w:rsidR="0092475B">
        <w:rPr>
          <w:rFonts w:ascii="Calibri" w:hAnsi="Calibri"/>
          <w:b/>
          <w:color w:val="000000"/>
          <w:szCs w:val="24"/>
        </w:rPr>
        <w:t xml:space="preserve"> points)</w:t>
      </w:r>
    </w:p>
    <w:p w14:paraId="192FF642" w14:textId="0D23C4AA" w:rsidR="00FA13ED" w:rsidRPr="0092475B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bCs/>
          <w:szCs w:val="24"/>
        </w:rPr>
      </w:pPr>
    </w:p>
    <w:p w14:paraId="08EE9331" w14:textId="77777777" w:rsidR="00FA13ED" w:rsidRDefault="00FA13ED" w:rsidP="00FA13ED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Décomposition en sous-critère :</w:t>
      </w:r>
    </w:p>
    <w:p w14:paraId="098BFA07" w14:textId="328B4C43" w:rsidR="009A3958" w:rsidRPr="009A3958" w:rsidRDefault="009A3958" w:rsidP="00860BC9">
      <w:pPr>
        <w:pStyle w:val="Default"/>
        <w:numPr>
          <w:ilvl w:val="1"/>
          <w:numId w:val="8"/>
        </w:numPr>
        <w:spacing w:after="17"/>
        <w:jc w:val="both"/>
      </w:pPr>
      <w:r>
        <w:rPr>
          <w:rFonts w:ascii="Calibri" w:hAnsi="Calibri"/>
        </w:rPr>
        <w:t xml:space="preserve">– </w:t>
      </w:r>
      <w:r w:rsidR="00FA13ED">
        <w:rPr>
          <w:rFonts w:ascii="Calibri" w:hAnsi="Calibri"/>
        </w:rPr>
        <w:t>Action</w:t>
      </w:r>
      <w:r>
        <w:rPr>
          <w:rFonts w:ascii="Calibri" w:hAnsi="Calibri"/>
        </w:rPr>
        <w:t>s sur l’</w:t>
      </w:r>
      <w:r w:rsidR="00FA13ED">
        <w:rPr>
          <w:rFonts w:ascii="Calibri" w:hAnsi="Calibri"/>
        </w:rPr>
        <w:t>égalité femmes</w:t>
      </w:r>
      <w:r>
        <w:rPr>
          <w:rFonts w:ascii="Calibri" w:hAnsi="Calibri"/>
        </w:rPr>
        <w:t>/hommes (</w:t>
      </w:r>
      <w:r w:rsidR="00860BC9">
        <w:rPr>
          <w:rFonts w:ascii="Calibri" w:hAnsi="Calibri"/>
        </w:rPr>
        <w:t>2</w:t>
      </w:r>
      <w:r>
        <w:rPr>
          <w:rFonts w:ascii="Calibri" w:hAnsi="Calibri"/>
        </w:rPr>
        <w:t xml:space="preserve"> points)</w:t>
      </w:r>
    </w:p>
    <w:p w14:paraId="3D5A8670" w14:textId="11AEC249" w:rsidR="009A3958" w:rsidRDefault="009A3958" w:rsidP="00860BC9">
      <w:pPr>
        <w:pStyle w:val="Default"/>
        <w:numPr>
          <w:ilvl w:val="1"/>
          <w:numId w:val="8"/>
        </w:numPr>
        <w:spacing w:after="17"/>
        <w:jc w:val="both"/>
      </w:pPr>
      <w:r>
        <w:rPr>
          <w:rFonts w:ascii="Calibri" w:hAnsi="Calibri"/>
        </w:rPr>
        <w:t xml:space="preserve">- </w:t>
      </w:r>
      <w:r w:rsidR="00860BC9">
        <w:rPr>
          <w:rFonts w:ascii="Calibri" w:hAnsi="Calibri"/>
        </w:rPr>
        <w:t>P</w:t>
      </w:r>
      <w:r w:rsidR="00FA13ED">
        <w:rPr>
          <w:rFonts w:ascii="Calibri" w:hAnsi="Calibri"/>
        </w:rPr>
        <w:t xml:space="preserve">olitique en matière de bien-être au travail </w:t>
      </w:r>
      <w:r>
        <w:rPr>
          <w:rFonts w:ascii="Calibri" w:hAnsi="Calibri"/>
        </w:rPr>
        <w:t>(</w:t>
      </w:r>
      <w:r w:rsidR="00860BC9">
        <w:rPr>
          <w:rFonts w:ascii="Calibri" w:hAnsi="Calibri"/>
        </w:rPr>
        <w:t>2</w:t>
      </w:r>
      <w:r>
        <w:rPr>
          <w:rFonts w:ascii="Calibri" w:hAnsi="Calibri"/>
        </w:rPr>
        <w:t xml:space="preserve"> point</w:t>
      </w:r>
      <w:r w:rsidR="00860BC9">
        <w:rPr>
          <w:rFonts w:ascii="Calibri" w:hAnsi="Calibri"/>
        </w:rPr>
        <w:t>s</w:t>
      </w:r>
      <w:r>
        <w:rPr>
          <w:rFonts w:ascii="Calibri" w:hAnsi="Calibri"/>
        </w:rPr>
        <w:t>)</w:t>
      </w:r>
    </w:p>
    <w:p w14:paraId="6502C86D" w14:textId="6935DDEE" w:rsidR="009A3958" w:rsidRPr="009A3958" w:rsidRDefault="00860BC9" w:rsidP="00860BC9">
      <w:pPr>
        <w:pStyle w:val="Default"/>
        <w:spacing w:after="17"/>
        <w:ind w:left="1776"/>
        <w:jc w:val="both"/>
      </w:pPr>
      <w:r>
        <w:rPr>
          <w:rFonts w:ascii="Calibri" w:hAnsi="Calibri"/>
        </w:rPr>
        <w:t>3.3</w:t>
      </w:r>
      <w:r w:rsidR="009A3958" w:rsidRPr="009A3958">
        <w:rPr>
          <w:rFonts w:ascii="Calibri" w:hAnsi="Calibri"/>
        </w:rPr>
        <w:t xml:space="preserve"> - </w:t>
      </w:r>
      <w:r w:rsidRPr="00860BC9">
        <w:rPr>
          <w:rFonts w:ascii="Calibri" w:hAnsi="Calibri"/>
        </w:rPr>
        <w:t>Politique inclusive ou pratiques solidaires</w:t>
      </w:r>
      <w:r w:rsidRPr="00860BC9">
        <w:rPr>
          <w:rFonts w:ascii="Calibri" w:hAnsi="Calibri"/>
        </w:rPr>
        <w:t xml:space="preserve"> </w:t>
      </w:r>
      <w:r w:rsidR="009A3958" w:rsidRPr="009A3958">
        <w:rPr>
          <w:rFonts w:ascii="Calibri" w:hAnsi="Calibri"/>
        </w:rPr>
        <w:t>(1 point)</w:t>
      </w:r>
    </w:p>
    <w:p w14:paraId="30C25512" w14:textId="77777777" w:rsidR="00FA13ED" w:rsidRPr="009A3958" w:rsidRDefault="00FA13ED" w:rsidP="009A3958">
      <w:pPr>
        <w:pStyle w:val="Default"/>
        <w:spacing w:after="17"/>
        <w:ind w:left="1776"/>
        <w:jc w:val="both"/>
      </w:pPr>
    </w:p>
    <w:p w14:paraId="2A4668BC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2CBBED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3265D0" w14:textId="77777777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78B9ED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817903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290C3F9C" w14:textId="015D1DF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4FA1BF55" w14:textId="19ADD9D9" w:rsidR="009A3958" w:rsidRDefault="009A3958" w:rsidP="009A3958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 xml:space="preserve">Critère </w:t>
      </w:r>
      <w:r w:rsidR="00860BC9">
        <w:rPr>
          <w:rFonts w:ascii="Calibri" w:hAnsi="Calibri"/>
          <w:b/>
          <w:bCs/>
          <w:szCs w:val="24"/>
          <w:u w:val="single"/>
        </w:rPr>
        <w:t>4</w:t>
      </w:r>
      <w:r w:rsidRPr="0092475B">
        <w:rPr>
          <w:rFonts w:ascii="Calibri" w:hAnsi="Calibri"/>
          <w:b/>
          <w:bCs/>
          <w:szCs w:val="24"/>
          <w:u w:val="single"/>
        </w:rPr>
        <w:t> </w:t>
      </w:r>
      <w:r w:rsidRPr="0092475B">
        <w:rPr>
          <w:rFonts w:ascii="Calibri" w:hAnsi="Calibri"/>
          <w:b/>
          <w:bCs/>
          <w:szCs w:val="24"/>
        </w:rPr>
        <w:t xml:space="preserve">: </w:t>
      </w:r>
      <w:r w:rsidRPr="0092475B">
        <w:rPr>
          <w:rFonts w:ascii="Calibri" w:hAnsi="Calibri"/>
          <w:b/>
          <w:bCs/>
          <w:szCs w:val="24"/>
        </w:rPr>
        <w:tab/>
        <w:t xml:space="preserve">Responsabilité </w:t>
      </w:r>
      <w:r w:rsidRPr="009A3958">
        <w:rPr>
          <w:rFonts w:ascii="Calibri" w:hAnsi="Calibri"/>
          <w:b/>
          <w:bCs/>
          <w:szCs w:val="24"/>
        </w:rPr>
        <w:t>environnementale</w:t>
      </w:r>
      <w:r w:rsidRPr="0092475B">
        <w:rPr>
          <w:rFonts w:ascii="Calibri" w:hAnsi="Calibri"/>
          <w:b/>
          <w:bCs/>
          <w:szCs w:val="24"/>
        </w:rPr>
        <w:t xml:space="preserve"> </w:t>
      </w:r>
      <w:r w:rsidRPr="009A3958">
        <w:rPr>
          <w:rFonts w:ascii="Calibri" w:hAnsi="Calibri"/>
          <w:b/>
          <w:bCs/>
          <w:szCs w:val="24"/>
        </w:rPr>
        <w:t xml:space="preserve">dans le cadre du marché </w:t>
      </w:r>
      <w:r>
        <w:rPr>
          <w:rFonts w:ascii="Calibri" w:hAnsi="Calibri"/>
          <w:b/>
          <w:color w:val="000000"/>
          <w:szCs w:val="24"/>
        </w:rPr>
        <w:t>(5 points)</w:t>
      </w:r>
    </w:p>
    <w:p w14:paraId="0B360A48" w14:textId="77777777" w:rsidR="009A3958" w:rsidRPr="0092475B" w:rsidRDefault="009A3958" w:rsidP="009A3958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bCs/>
          <w:szCs w:val="24"/>
        </w:rPr>
      </w:pPr>
    </w:p>
    <w:p w14:paraId="33351CF0" w14:textId="77777777" w:rsidR="009A3958" w:rsidRDefault="009A3958" w:rsidP="009A3958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Décomposition en sous-critère :</w:t>
      </w:r>
    </w:p>
    <w:p w14:paraId="0DF5B982" w14:textId="59FEDF6D" w:rsidR="009A3958" w:rsidRDefault="00860BC9" w:rsidP="00860BC9">
      <w:pPr>
        <w:pStyle w:val="Default"/>
        <w:spacing w:after="17"/>
        <w:ind w:left="1776"/>
        <w:jc w:val="both"/>
        <w:rPr>
          <w:rFonts w:ascii="Calibri" w:hAnsi="Calibri"/>
        </w:rPr>
      </w:pPr>
      <w:r>
        <w:rPr>
          <w:rFonts w:ascii="Calibri" w:hAnsi="Calibri"/>
        </w:rPr>
        <w:t>4.1</w:t>
      </w:r>
      <w:r w:rsidR="009A3958">
        <w:rPr>
          <w:rFonts w:ascii="Calibri" w:hAnsi="Calibri"/>
        </w:rPr>
        <w:t xml:space="preserve">- </w:t>
      </w:r>
      <w:r w:rsidRPr="00860BC9">
        <w:rPr>
          <w:rFonts w:ascii="Calibri" w:hAnsi="Calibri"/>
        </w:rPr>
        <w:t>Actions sur le traitement du papier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t>(2</w:t>
      </w:r>
      <w:r>
        <w:rPr>
          <w:rFonts w:ascii="Calibri" w:hAnsi="Calibri"/>
        </w:rPr>
        <w:t>.5</w:t>
      </w:r>
      <w:r>
        <w:rPr>
          <w:rFonts w:ascii="Calibri" w:hAnsi="Calibri"/>
        </w:rPr>
        <w:t xml:space="preserve"> points)</w:t>
      </w:r>
    </w:p>
    <w:p w14:paraId="21CE3570" w14:textId="76C5E428" w:rsidR="00860BC9" w:rsidRDefault="00860BC9" w:rsidP="00860BC9">
      <w:pPr>
        <w:pStyle w:val="Default"/>
        <w:spacing w:after="17"/>
        <w:ind w:left="1776"/>
        <w:jc w:val="both"/>
      </w:pPr>
      <w:r>
        <w:rPr>
          <w:rFonts w:ascii="Calibri" w:hAnsi="Calibri"/>
        </w:rPr>
        <w:t>4.</w:t>
      </w:r>
      <w:r>
        <w:rPr>
          <w:rFonts w:ascii="Calibri" w:hAnsi="Calibri"/>
        </w:rPr>
        <w:t>2</w:t>
      </w:r>
      <w:r>
        <w:rPr>
          <w:rFonts w:ascii="Calibri" w:hAnsi="Calibri"/>
        </w:rPr>
        <w:t xml:space="preserve">- </w:t>
      </w:r>
      <w:r w:rsidRPr="00860BC9">
        <w:rPr>
          <w:rFonts w:ascii="Calibri" w:hAnsi="Calibri"/>
        </w:rPr>
        <w:t>Moyens mis en œuvre pour réduire l'empreinte carbone</w:t>
      </w:r>
      <w:r w:rsidRPr="00860BC9">
        <w:rPr>
          <w:rFonts w:ascii="Calibri" w:hAnsi="Calibri"/>
        </w:rPr>
        <w:t xml:space="preserve"> </w:t>
      </w:r>
      <w:r>
        <w:rPr>
          <w:rFonts w:ascii="Calibri" w:hAnsi="Calibri"/>
        </w:rPr>
        <w:t>(2.5 points)</w:t>
      </w:r>
    </w:p>
    <w:p w14:paraId="26DA7277" w14:textId="77777777" w:rsidR="009A3958" w:rsidRDefault="009A3958" w:rsidP="009A3958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</w:rPr>
      </w:pPr>
    </w:p>
    <w:p w14:paraId="25660896" w14:textId="77777777" w:rsidR="009A3958" w:rsidRDefault="009A3958" w:rsidP="009A395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6435A9" w14:textId="77777777" w:rsidR="009A3958" w:rsidRDefault="009A3958" w:rsidP="009A395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6B860F" w14:textId="77777777" w:rsidR="009A3958" w:rsidRDefault="009A3958" w:rsidP="009A395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2DC59" w14:textId="77777777" w:rsidR="009A3958" w:rsidRDefault="009A3958" w:rsidP="009A395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CBEF36" w14:textId="77777777" w:rsidR="009A3958" w:rsidRDefault="009A3958" w:rsidP="009A3958">
      <w:pPr>
        <w:pStyle w:val="Textepardfaut"/>
        <w:widowControl/>
        <w:rPr>
          <w:rFonts w:ascii="Calibri" w:hAnsi="Calibri"/>
          <w:b/>
          <w:u w:val="single"/>
        </w:rPr>
      </w:pPr>
    </w:p>
    <w:p w14:paraId="6C533304" w14:textId="4ED919B0" w:rsidR="009A3958" w:rsidRDefault="009A3958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79BB5644" w14:textId="22E96D09" w:rsidR="009A3958" w:rsidRDefault="009A3958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7008AF55" w14:textId="183B5182" w:rsidR="009A3958" w:rsidRDefault="009A3958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36B2A4FF" w14:textId="7E708A06" w:rsidR="009A3958" w:rsidRDefault="009A3958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3E6BFBA5" w14:textId="77777777" w:rsidR="009A3958" w:rsidRDefault="009A3958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5F0FD24" w14:textId="77777777" w:rsidR="001A40BF" w:rsidRDefault="00D30D43" w:rsidP="00BB6EAE">
      <w:pPr>
        <w:pStyle w:val="Textepardfaut"/>
        <w:widowControl/>
      </w:pPr>
      <w:r>
        <w:rPr>
          <w:rFonts w:ascii="Calibri" w:hAnsi="Calibri"/>
          <w:b/>
          <w:u w:val="single"/>
        </w:rPr>
        <w:t>DATE, CACHET ET SIGNATURE</w:t>
      </w: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AB688" w14:textId="77777777" w:rsidR="00141168" w:rsidRDefault="00141168">
      <w:r>
        <w:separator/>
      </w:r>
    </w:p>
  </w:endnote>
  <w:endnote w:type="continuationSeparator" w:id="0">
    <w:p w14:paraId="64964395" w14:textId="77777777" w:rsidR="00141168" w:rsidRDefault="00141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D03B4F" w:rsidRDefault="00860BC9">
          <w:pPr>
            <w:pStyle w:val="Standard"/>
            <w:jc w:val="center"/>
          </w:pPr>
        </w:p>
      </w:tc>
      <w:tc>
        <w:tcPr>
          <w:tcW w:w="1275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D03B4F" w:rsidRDefault="00860BC9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D03B4F" w:rsidRDefault="00860BC9">
    <w:pPr>
      <w:pStyle w:val="Pieddepage"/>
      <w:jc w:val="center"/>
    </w:pPr>
  </w:p>
  <w:p w14:paraId="08B5BC2A" w14:textId="77777777" w:rsidR="00D03B4F" w:rsidRDefault="00860BC9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DD5D" w14:textId="77777777" w:rsidR="00141168" w:rsidRDefault="00141168">
      <w:r>
        <w:rPr>
          <w:color w:val="000000"/>
        </w:rPr>
        <w:separator/>
      </w:r>
    </w:p>
  </w:footnote>
  <w:footnote w:type="continuationSeparator" w:id="0">
    <w:p w14:paraId="701CD30A" w14:textId="77777777" w:rsidR="00141168" w:rsidRDefault="00141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93E27C1"/>
    <w:multiLevelType w:val="multilevel"/>
    <w:tmpl w:val="A224F0B8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"/>
      <w:lvlJc w:val="left"/>
      <w:pPr>
        <w:ind w:left="2136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4272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6408" w:hanging="108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8184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320" w:hanging="144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2096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232" w:hanging="180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6008" w:hanging="1800"/>
      </w:pPr>
      <w:rPr>
        <w:rFonts w:ascii="Calibri" w:hAnsi="Calibri" w:hint="default"/>
      </w:rPr>
    </w:lvl>
  </w:abstractNum>
  <w:abstractNum w:abstractNumId="3" w15:restartNumberingAfterBreak="0">
    <w:nsid w:val="22B70D21"/>
    <w:multiLevelType w:val="multilevel"/>
    <w:tmpl w:val="B2A2767C"/>
    <w:lvl w:ilvl="0">
      <w:start w:val="3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"/>
      <w:lvlJc w:val="left"/>
      <w:pPr>
        <w:ind w:left="2136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4272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6408" w:hanging="108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8184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320" w:hanging="144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2096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232" w:hanging="180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6008" w:hanging="1800"/>
      </w:pPr>
      <w:rPr>
        <w:rFonts w:ascii="Calibri" w:hAnsi="Calibri" w:hint="default"/>
      </w:rPr>
    </w:lvl>
  </w:abstractNum>
  <w:abstractNum w:abstractNumId="4" w15:restartNumberingAfterBreak="0">
    <w:nsid w:val="328139CE"/>
    <w:multiLevelType w:val="multilevel"/>
    <w:tmpl w:val="A19EB8C6"/>
    <w:lvl w:ilvl="0">
      <w:start w:val="3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"/>
      <w:lvlJc w:val="left"/>
      <w:pPr>
        <w:ind w:left="2136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4272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6408" w:hanging="108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8184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320" w:hanging="144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2096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232" w:hanging="180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6008" w:hanging="1800"/>
      </w:pPr>
      <w:rPr>
        <w:rFonts w:ascii="Calibri" w:hAnsi="Calibri" w:hint="default"/>
      </w:rPr>
    </w:lvl>
  </w:abstractNum>
  <w:abstractNum w:abstractNumId="5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6" w15:restartNumberingAfterBreak="0">
    <w:nsid w:val="3E935871"/>
    <w:multiLevelType w:val="multilevel"/>
    <w:tmpl w:val="7946EBCA"/>
    <w:lvl w:ilvl="0">
      <w:start w:val="5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"/>
      <w:lvlJc w:val="left"/>
      <w:pPr>
        <w:ind w:left="2136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4272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6408" w:hanging="108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8184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320" w:hanging="144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2096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232" w:hanging="180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6008" w:hanging="1800"/>
      </w:pPr>
      <w:rPr>
        <w:rFonts w:ascii="Calibri" w:hAnsi="Calibri" w:hint="default"/>
      </w:rPr>
    </w:lvl>
  </w:abstractNum>
  <w:abstractNum w:abstractNumId="7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B41BC"/>
    <w:rsid w:val="000E1D7A"/>
    <w:rsid w:val="000E6D1F"/>
    <w:rsid w:val="00141168"/>
    <w:rsid w:val="001A40BF"/>
    <w:rsid w:val="002329E7"/>
    <w:rsid w:val="00340815"/>
    <w:rsid w:val="004227CC"/>
    <w:rsid w:val="00524957"/>
    <w:rsid w:val="005C2E60"/>
    <w:rsid w:val="006833DD"/>
    <w:rsid w:val="0072001D"/>
    <w:rsid w:val="00814543"/>
    <w:rsid w:val="00860BC9"/>
    <w:rsid w:val="0092475B"/>
    <w:rsid w:val="00932BAB"/>
    <w:rsid w:val="00944A20"/>
    <w:rsid w:val="009A3958"/>
    <w:rsid w:val="00A00492"/>
    <w:rsid w:val="00A5311A"/>
    <w:rsid w:val="00AC7D0B"/>
    <w:rsid w:val="00BB6C00"/>
    <w:rsid w:val="00BB6EAE"/>
    <w:rsid w:val="00D30D43"/>
    <w:rsid w:val="00DD2D88"/>
    <w:rsid w:val="00E254AB"/>
    <w:rsid w:val="00E43A40"/>
    <w:rsid w:val="00ED4002"/>
    <w:rsid w:val="00F40BEE"/>
    <w:rsid w:val="00F6743E"/>
    <w:rsid w:val="00FA13ED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2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2544</Words>
  <Characters>13992</Characters>
  <Application>Microsoft Office Word</Application>
  <DocSecurity>0</DocSecurity>
  <Lines>116</Lines>
  <Paragraphs>33</Paragraphs>
  <ScaleCrop>false</ScaleCrop>
  <Company>Arts et Metiers</Company>
  <LinksUpToDate>false</LinksUpToDate>
  <CharactersWithSpaces>16503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SAHLI Samira</cp:lastModifiedBy>
  <cp:revision>2</cp:revision>
  <cp:lastPrinted>2020-11-05T10:20:00Z</cp:lastPrinted>
  <dcterms:created xsi:type="dcterms:W3CDTF">2025-09-22T10:15:00Z</dcterms:created>
  <dcterms:modified xsi:type="dcterms:W3CDTF">2025-09-22T10:15:00Z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